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407324AD" w:rsidR="00A34A51" w:rsidRDefault="00A34A51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F31772" wp14:editId="41093E60">
            <wp:simplePos x="0" y="0"/>
            <wp:positionH relativeFrom="page">
              <wp:align>left</wp:align>
            </wp:positionH>
            <wp:positionV relativeFrom="paragraph">
              <wp:posOffset>-973777</wp:posOffset>
            </wp:positionV>
            <wp:extent cx="7635833" cy="10801498"/>
            <wp:effectExtent l="0" t="0" r="3810" b="0"/>
            <wp:wrapNone/>
            <wp:docPr id="798814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33" cy="1080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F3BF2" w14:textId="7777777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1708BE" w14:textId="7D4C4EC5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7376C91C" w14:textId="77777777" w:rsidR="009A131D" w:rsidRPr="009A131D" w:rsidRDefault="009A131D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FC11B64" w14:textId="77777777" w:rsidR="00DD0D87" w:rsidRDefault="00DD0D87" w:rsidP="006F0979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712EC311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1F17B356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36748244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1F6531B5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4F992569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5F35ECB7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1965C1CE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04C5F607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67C10CB2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4A495872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06328EFB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17DD272C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6A4C978E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331AA6DB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66B26531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271AC8EF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66015DF7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5F3BFB89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420B1490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0725D66E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002DEA50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39FA4CFC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01073851" w14:textId="77777777" w:rsidR="00CC307E" w:rsidRDefault="00CC307E" w:rsidP="00CC307E">
      <w:pPr>
        <w:bidi/>
        <w:jc w:val="both"/>
        <w:rPr>
          <w:rFonts w:ascii="IRANSans" w:hAnsi="IRANSans" w:cs="IRANSans"/>
          <w:sz w:val="24"/>
          <w:szCs w:val="24"/>
        </w:rPr>
      </w:pPr>
    </w:p>
    <w:p w14:paraId="3DA8A8DB" w14:textId="401FD1D1" w:rsidR="004D4A5E" w:rsidRDefault="00327B24" w:rsidP="00DD0D87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327B24">
        <w:rPr>
          <w:rFonts w:ascii="IRANSans" w:hAnsi="IRANSans" w:cs="IRANSans"/>
          <w:sz w:val="24"/>
          <w:szCs w:val="24"/>
          <w:rtl/>
        </w:rPr>
        <w:t>استانداردها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مجموعه ا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از اصول، استانداردها و رو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 w:hint="eastAsia"/>
          <w:sz w:val="24"/>
          <w:szCs w:val="24"/>
          <w:rtl/>
        </w:rPr>
        <w:t>ه</w:t>
      </w:r>
      <w:r w:rsidRPr="00327B24">
        <w:rPr>
          <w:rFonts w:ascii="IRANSans" w:hAnsi="IRANSans" w:cs="IRANSans"/>
          <w:sz w:val="24"/>
          <w:szCs w:val="24"/>
          <w:rtl/>
        </w:rPr>
        <w:t xml:space="preserve"> ها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مشترک است که م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تواند به عنوان مع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 w:hint="eastAsia"/>
          <w:sz w:val="24"/>
          <w:szCs w:val="24"/>
          <w:rtl/>
        </w:rPr>
        <w:t>ار</w:t>
      </w:r>
      <w:r w:rsidRPr="00327B24">
        <w:rPr>
          <w:rFonts w:ascii="IRANSans" w:hAnsi="IRANSans" w:cs="IRANSans"/>
          <w:sz w:val="24"/>
          <w:szCs w:val="24"/>
          <w:rtl/>
        </w:rPr>
        <w:t xml:space="preserve"> و مبنا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در نظر گرفته شود. ا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 w:hint="eastAsia"/>
          <w:sz w:val="24"/>
          <w:szCs w:val="24"/>
          <w:rtl/>
        </w:rPr>
        <w:t>جاد</w:t>
      </w:r>
      <w:r w:rsidRPr="00327B24">
        <w:rPr>
          <w:rFonts w:ascii="IRANSans" w:hAnsi="IRANSans" w:cs="IRANSans"/>
          <w:sz w:val="24"/>
          <w:szCs w:val="24"/>
          <w:rtl/>
        </w:rPr>
        <w:t xml:space="preserve"> ا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 w:hint="eastAsia"/>
          <w:sz w:val="24"/>
          <w:szCs w:val="24"/>
          <w:rtl/>
        </w:rPr>
        <w:t>ن</w:t>
      </w:r>
      <w:r w:rsidRPr="00327B24">
        <w:rPr>
          <w:rFonts w:ascii="IRANSans" w:hAnsi="IRANSans" w:cs="IRANSans"/>
          <w:sz w:val="24"/>
          <w:szCs w:val="24"/>
          <w:rtl/>
        </w:rPr>
        <w:t xml:space="preserve"> اصول برا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 w:hint="eastAsia"/>
          <w:sz w:val="24"/>
          <w:szCs w:val="24"/>
          <w:rtl/>
        </w:rPr>
        <w:t>کسان</w:t>
      </w:r>
      <w:r w:rsidRPr="00327B24">
        <w:rPr>
          <w:rFonts w:ascii="IRANSans" w:hAnsi="IRANSans" w:cs="IRANSans"/>
          <w:sz w:val="24"/>
          <w:szCs w:val="24"/>
          <w:rtl/>
        </w:rPr>
        <w:t xml:space="preserve"> ساز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گزارش ها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مال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الزام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است. استانداردها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مبتن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بر مفاه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 w:hint="eastAsia"/>
          <w:sz w:val="24"/>
          <w:szCs w:val="24"/>
          <w:rtl/>
        </w:rPr>
        <w:t>م</w:t>
      </w:r>
      <w:r w:rsidRPr="00327B24">
        <w:rPr>
          <w:rFonts w:ascii="IRANSans" w:hAnsi="IRANSans" w:cs="IRANSans"/>
          <w:sz w:val="24"/>
          <w:szCs w:val="24"/>
          <w:rtl/>
        </w:rPr>
        <w:t xml:space="preserve"> نظر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گزارشگ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 w:hint="eastAsia"/>
          <w:sz w:val="24"/>
          <w:szCs w:val="24"/>
          <w:rtl/>
        </w:rPr>
        <w:t>ر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مال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است. استانداردها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و ن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 w:hint="eastAsia"/>
          <w:sz w:val="24"/>
          <w:szCs w:val="24"/>
          <w:rtl/>
        </w:rPr>
        <w:t>ز</w:t>
      </w:r>
      <w:r w:rsidRPr="00327B24">
        <w:rPr>
          <w:rFonts w:ascii="IRANSans" w:hAnsi="IRANSans" w:cs="IRANSans"/>
          <w:sz w:val="24"/>
          <w:szCs w:val="24"/>
          <w:rtl/>
        </w:rPr>
        <w:t xml:space="preserve"> استانداردها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حسابرس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 w:hint="eastAsia"/>
          <w:sz w:val="24"/>
          <w:szCs w:val="24"/>
          <w:rtl/>
        </w:rPr>
        <w:t>ک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از اساس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‌تر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 w:hint="eastAsia"/>
          <w:sz w:val="24"/>
          <w:szCs w:val="24"/>
          <w:rtl/>
        </w:rPr>
        <w:t>ن</w:t>
      </w:r>
      <w:r w:rsidRPr="00327B24">
        <w:rPr>
          <w:rFonts w:ascii="IRANSans" w:hAnsi="IRANSans" w:cs="IRANSans"/>
          <w:sz w:val="24"/>
          <w:szCs w:val="24"/>
          <w:rtl/>
        </w:rPr>
        <w:t xml:space="preserve"> مفاه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 w:hint="eastAsia"/>
          <w:sz w:val="24"/>
          <w:szCs w:val="24"/>
          <w:rtl/>
        </w:rPr>
        <w:t>م</w:t>
      </w:r>
      <w:r w:rsidRPr="00327B24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است و 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 w:hint="eastAsia"/>
          <w:sz w:val="24"/>
          <w:szCs w:val="24"/>
          <w:rtl/>
        </w:rPr>
        <w:t>ادگ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 w:hint="eastAsia"/>
          <w:sz w:val="24"/>
          <w:szCs w:val="24"/>
          <w:rtl/>
        </w:rPr>
        <w:t>ر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آن برا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ورود به حرفه حسابدار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ضرور</w:t>
      </w:r>
      <w:r w:rsidRPr="00327B24">
        <w:rPr>
          <w:rFonts w:ascii="IRANSans" w:hAnsi="IRANSans" w:cs="IRANSans" w:hint="cs"/>
          <w:sz w:val="24"/>
          <w:szCs w:val="24"/>
          <w:rtl/>
        </w:rPr>
        <w:t>ی</w:t>
      </w:r>
      <w:r w:rsidRPr="00327B24">
        <w:rPr>
          <w:rFonts w:ascii="IRANSans" w:hAnsi="IRANSans" w:cs="IRANSans"/>
          <w:sz w:val="24"/>
          <w:szCs w:val="24"/>
          <w:rtl/>
        </w:rPr>
        <w:t xml:space="preserve"> م</w:t>
      </w:r>
      <w:r w:rsidRPr="00327B24">
        <w:rPr>
          <w:rFonts w:ascii="IRANSans" w:hAnsi="IRANSans" w:cs="IRANSans" w:hint="cs"/>
          <w:sz w:val="24"/>
          <w:szCs w:val="24"/>
          <w:rtl/>
        </w:rPr>
        <w:t>ی‌</w:t>
      </w:r>
      <w:r w:rsidRPr="00327B24">
        <w:rPr>
          <w:rFonts w:ascii="IRANSans" w:hAnsi="IRANSans" w:cs="IRANSans" w:hint="eastAsia"/>
          <w:sz w:val="24"/>
          <w:szCs w:val="24"/>
          <w:rtl/>
        </w:rPr>
        <w:t>باشد</w:t>
      </w:r>
      <w:r w:rsidRPr="00327B24">
        <w:rPr>
          <w:rFonts w:ascii="IRANSans" w:hAnsi="IRANSans" w:cs="IRANSans"/>
          <w:sz w:val="24"/>
          <w:szCs w:val="24"/>
          <w:rtl/>
        </w:rPr>
        <w:t>.</w:t>
      </w:r>
    </w:p>
    <w:p w14:paraId="5CF17E1D" w14:textId="77777777" w:rsidR="006F0979" w:rsidRDefault="006F0979" w:rsidP="006F0979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0BB8E3E3" w14:textId="377FF7A0" w:rsidR="00327B24" w:rsidRDefault="00C4259B" w:rsidP="006F0979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327B24">
        <w:rPr>
          <w:rFonts w:ascii="IRANSans" w:hAnsi="IRANSans" w:cs="IRANSans" w:hint="cs"/>
          <w:b/>
          <w:bCs/>
          <w:sz w:val="24"/>
          <w:szCs w:val="24"/>
          <w:rtl/>
        </w:rPr>
        <w:t>استاندارد‌های پر کاربرد حسابداری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 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448D4D58" w14:textId="77777777" w:rsidR="006F0979" w:rsidRPr="00327B24" w:rsidRDefault="006F0979" w:rsidP="006F0979">
      <w:pPr>
        <w:bidi/>
        <w:rPr>
          <w:rFonts w:ascii="IRANSans" w:hAnsi="IRANSans" w:cs="IRANSans"/>
          <w:sz w:val="24"/>
          <w:szCs w:val="24"/>
        </w:rPr>
      </w:pPr>
    </w:p>
    <w:p w14:paraId="382CCA12" w14:textId="77777777" w:rsidR="00327B24" w:rsidRPr="00327B24" w:rsidRDefault="00327B24" w:rsidP="00D2297E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327B24">
        <w:rPr>
          <w:rFonts w:ascii="IRANSans" w:hAnsi="IRANSans" w:cs="IRANSans"/>
          <w:rtl/>
        </w:rPr>
        <w:t>استاندارد حسابدار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شماره (</w:t>
      </w:r>
      <w:r w:rsidRPr="00327B24">
        <w:rPr>
          <w:rFonts w:ascii="IRANSans" w:hAnsi="IRANSans" w:cs="IRANSans"/>
          <w:rtl/>
          <w:lang w:bidi="fa-IR"/>
        </w:rPr>
        <w:t xml:space="preserve">۱) </w:t>
      </w:r>
      <w:r w:rsidRPr="00327B24">
        <w:rPr>
          <w:rFonts w:ascii="IRANSans" w:hAnsi="IRANSans" w:cs="IRANSans"/>
          <w:rtl/>
        </w:rPr>
        <w:t>ارائه صورت ها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مال</w:t>
      </w:r>
      <w:r w:rsidRPr="00327B24">
        <w:rPr>
          <w:rFonts w:ascii="IRANSans" w:hAnsi="IRANSans" w:cs="IRANSans" w:hint="cs"/>
          <w:rtl/>
        </w:rPr>
        <w:t>ی</w:t>
      </w:r>
    </w:p>
    <w:p w14:paraId="2950E743" w14:textId="77777777" w:rsidR="00327B24" w:rsidRPr="00327B24" w:rsidRDefault="00327B24" w:rsidP="00D2297E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327B24">
        <w:rPr>
          <w:rFonts w:ascii="IRANSans" w:hAnsi="IRANSans" w:cs="IRANSans" w:hint="eastAsia"/>
          <w:rtl/>
        </w:rPr>
        <w:t>استاندارد</w:t>
      </w:r>
      <w:r w:rsidRPr="00327B24">
        <w:rPr>
          <w:rFonts w:ascii="IRANSans" w:hAnsi="IRANSans" w:cs="IRANSans"/>
          <w:rtl/>
        </w:rPr>
        <w:t xml:space="preserve"> حسابدار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شماره (</w:t>
      </w:r>
      <w:r w:rsidRPr="00327B24">
        <w:rPr>
          <w:rFonts w:ascii="IRANSans" w:hAnsi="IRANSans" w:cs="IRANSans"/>
          <w:rtl/>
          <w:lang w:bidi="fa-IR"/>
        </w:rPr>
        <w:t xml:space="preserve">۲) </w:t>
      </w:r>
      <w:r w:rsidRPr="00327B24">
        <w:rPr>
          <w:rFonts w:ascii="IRANSans" w:hAnsi="IRANSans" w:cs="IRANSans"/>
          <w:rtl/>
        </w:rPr>
        <w:t>صورت جر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 w:hint="eastAsia"/>
          <w:rtl/>
        </w:rPr>
        <w:t>ان</w:t>
      </w:r>
      <w:r w:rsidRPr="00327B24">
        <w:rPr>
          <w:rFonts w:ascii="IRANSans" w:hAnsi="IRANSans" w:cs="IRANSans"/>
          <w:rtl/>
        </w:rPr>
        <w:t xml:space="preserve"> وجوه نقد</w:t>
      </w:r>
    </w:p>
    <w:p w14:paraId="1FC4BD33" w14:textId="77777777" w:rsidR="00327B24" w:rsidRPr="00327B24" w:rsidRDefault="00327B24" w:rsidP="00D2297E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327B24">
        <w:rPr>
          <w:rFonts w:ascii="IRANSans" w:hAnsi="IRANSans" w:cs="IRANSans" w:hint="eastAsia"/>
          <w:rtl/>
        </w:rPr>
        <w:t>استاندارد</w:t>
      </w:r>
      <w:r w:rsidRPr="00327B24">
        <w:rPr>
          <w:rFonts w:ascii="IRANSans" w:hAnsi="IRANSans" w:cs="IRANSans"/>
          <w:rtl/>
        </w:rPr>
        <w:t xml:space="preserve"> حسابدار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شماره (</w:t>
      </w:r>
      <w:r w:rsidRPr="00327B24">
        <w:rPr>
          <w:rFonts w:ascii="IRANSans" w:hAnsi="IRANSans" w:cs="IRANSans"/>
          <w:rtl/>
          <w:lang w:bidi="fa-IR"/>
        </w:rPr>
        <w:t xml:space="preserve">۳) </w:t>
      </w:r>
      <w:r w:rsidRPr="00327B24">
        <w:rPr>
          <w:rFonts w:ascii="IRANSans" w:hAnsi="IRANSans" w:cs="IRANSans"/>
          <w:rtl/>
        </w:rPr>
        <w:t>درآمد عمل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 w:hint="eastAsia"/>
          <w:rtl/>
        </w:rPr>
        <w:t>ات</w:t>
      </w:r>
      <w:r w:rsidRPr="00327B24">
        <w:rPr>
          <w:rFonts w:ascii="IRANSans" w:hAnsi="IRANSans" w:cs="IRANSans" w:hint="cs"/>
          <w:rtl/>
        </w:rPr>
        <w:t>ی</w:t>
      </w:r>
    </w:p>
    <w:p w14:paraId="599B086B" w14:textId="77777777" w:rsidR="00327B24" w:rsidRPr="00327B24" w:rsidRDefault="00327B24" w:rsidP="00D2297E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327B24">
        <w:rPr>
          <w:rFonts w:ascii="IRANSans" w:hAnsi="IRANSans" w:cs="IRANSans" w:hint="eastAsia"/>
          <w:rtl/>
        </w:rPr>
        <w:t>استاندارد</w:t>
      </w:r>
      <w:r w:rsidRPr="00327B24">
        <w:rPr>
          <w:rFonts w:ascii="IRANSans" w:hAnsi="IRANSans" w:cs="IRANSans"/>
          <w:rtl/>
        </w:rPr>
        <w:t xml:space="preserve"> حسابدار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شماره (</w:t>
      </w:r>
      <w:r w:rsidRPr="00327B24">
        <w:rPr>
          <w:rFonts w:ascii="IRANSans" w:hAnsi="IRANSans" w:cs="IRANSans"/>
          <w:rtl/>
          <w:lang w:bidi="fa-IR"/>
        </w:rPr>
        <w:t xml:space="preserve">۴) </w:t>
      </w:r>
      <w:r w:rsidRPr="00327B24">
        <w:rPr>
          <w:rFonts w:ascii="IRANSans" w:hAnsi="IRANSans" w:cs="IRANSans"/>
          <w:rtl/>
        </w:rPr>
        <w:t>ذخا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 w:hint="eastAsia"/>
          <w:rtl/>
        </w:rPr>
        <w:t>ر،</w:t>
      </w:r>
      <w:r w:rsidRPr="00327B24">
        <w:rPr>
          <w:rFonts w:ascii="IRANSans" w:hAnsi="IRANSans" w:cs="IRANSans"/>
          <w:rtl/>
        </w:rPr>
        <w:t xml:space="preserve"> بده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ها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احتمال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و دارا</w:t>
      </w:r>
      <w:r w:rsidRPr="00327B24">
        <w:rPr>
          <w:rFonts w:ascii="IRANSans" w:hAnsi="IRANSans" w:cs="IRANSans" w:hint="cs"/>
          <w:rtl/>
        </w:rPr>
        <w:t>یی</w:t>
      </w:r>
      <w:r w:rsidRPr="00327B24">
        <w:rPr>
          <w:rFonts w:ascii="IRANSans" w:hAnsi="IRANSans" w:cs="IRANSans"/>
          <w:rtl/>
        </w:rPr>
        <w:t xml:space="preserve"> ها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احتمال</w:t>
      </w:r>
      <w:r w:rsidRPr="00327B24">
        <w:rPr>
          <w:rFonts w:ascii="IRANSans" w:hAnsi="IRANSans" w:cs="IRANSans" w:hint="cs"/>
          <w:rtl/>
        </w:rPr>
        <w:t>ی</w:t>
      </w:r>
    </w:p>
    <w:p w14:paraId="2B9EE83C" w14:textId="77777777" w:rsidR="00327B24" w:rsidRPr="00327B24" w:rsidRDefault="00327B24" w:rsidP="00D2297E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327B24">
        <w:rPr>
          <w:rFonts w:ascii="IRANSans" w:hAnsi="IRANSans" w:cs="IRANSans" w:hint="eastAsia"/>
          <w:rtl/>
        </w:rPr>
        <w:t>استاندارد</w:t>
      </w:r>
      <w:r w:rsidRPr="00327B24">
        <w:rPr>
          <w:rFonts w:ascii="IRANSans" w:hAnsi="IRANSans" w:cs="IRANSans"/>
          <w:rtl/>
        </w:rPr>
        <w:t xml:space="preserve"> حسابدار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شماره (</w:t>
      </w:r>
      <w:r w:rsidRPr="00327B24">
        <w:rPr>
          <w:rFonts w:ascii="IRANSans" w:hAnsi="IRANSans" w:cs="IRANSans"/>
          <w:rtl/>
          <w:lang w:bidi="fa-IR"/>
        </w:rPr>
        <w:t xml:space="preserve">۵) </w:t>
      </w:r>
      <w:r w:rsidRPr="00327B24">
        <w:rPr>
          <w:rFonts w:ascii="IRANSans" w:hAnsi="IRANSans" w:cs="IRANSans"/>
          <w:rtl/>
        </w:rPr>
        <w:t>رو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 w:hint="eastAsia"/>
          <w:rtl/>
        </w:rPr>
        <w:t>دادها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بعد از تار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 w:hint="eastAsia"/>
          <w:rtl/>
        </w:rPr>
        <w:t>خ</w:t>
      </w:r>
      <w:r w:rsidRPr="00327B24">
        <w:rPr>
          <w:rFonts w:ascii="IRANSans" w:hAnsi="IRANSans" w:cs="IRANSans"/>
          <w:rtl/>
        </w:rPr>
        <w:t xml:space="preserve"> ترازنامه</w:t>
      </w:r>
    </w:p>
    <w:p w14:paraId="0A4006D7" w14:textId="77777777" w:rsidR="00327B24" w:rsidRPr="00327B24" w:rsidRDefault="00327B24" w:rsidP="00D2297E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327B24">
        <w:rPr>
          <w:rFonts w:ascii="IRANSans" w:hAnsi="IRANSans" w:cs="IRANSans" w:hint="eastAsia"/>
          <w:rtl/>
        </w:rPr>
        <w:t>استاندارد</w:t>
      </w:r>
      <w:r w:rsidRPr="00327B24">
        <w:rPr>
          <w:rFonts w:ascii="IRANSans" w:hAnsi="IRANSans" w:cs="IRANSans"/>
          <w:rtl/>
        </w:rPr>
        <w:t xml:space="preserve"> حسابدار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شماره (</w:t>
      </w:r>
      <w:r w:rsidRPr="00327B24">
        <w:rPr>
          <w:rFonts w:ascii="IRANSans" w:hAnsi="IRANSans" w:cs="IRANSans"/>
          <w:rtl/>
          <w:lang w:bidi="fa-IR"/>
        </w:rPr>
        <w:t xml:space="preserve">۸)  </w:t>
      </w:r>
      <w:r w:rsidRPr="00327B24">
        <w:rPr>
          <w:rFonts w:ascii="IRANSans" w:hAnsi="IRANSans" w:cs="IRANSans"/>
          <w:rtl/>
        </w:rPr>
        <w:t>حسابدار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موجود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مواد و کالا</w:t>
      </w:r>
    </w:p>
    <w:p w14:paraId="55530CB1" w14:textId="77777777" w:rsidR="00327B24" w:rsidRPr="00327B24" w:rsidRDefault="00327B24" w:rsidP="00D2297E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327B24">
        <w:rPr>
          <w:rFonts w:ascii="IRANSans" w:hAnsi="IRANSans" w:cs="IRANSans" w:hint="eastAsia"/>
          <w:rtl/>
        </w:rPr>
        <w:t>استاندارد</w:t>
      </w:r>
      <w:r w:rsidRPr="00327B24">
        <w:rPr>
          <w:rFonts w:ascii="IRANSans" w:hAnsi="IRANSans" w:cs="IRANSans"/>
          <w:rtl/>
        </w:rPr>
        <w:t xml:space="preserve"> حسابدار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شماره (</w:t>
      </w:r>
      <w:r w:rsidRPr="00327B24">
        <w:rPr>
          <w:rFonts w:ascii="IRANSans" w:hAnsi="IRANSans" w:cs="IRANSans"/>
          <w:rtl/>
          <w:lang w:bidi="fa-IR"/>
        </w:rPr>
        <w:t xml:space="preserve">۱۱)  </w:t>
      </w:r>
      <w:r w:rsidRPr="00327B24">
        <w:rPr>
          <w:rFonts w:ascii="IRANSans" w:hAnsi="IRANSans" w:cs="IRANSans"/>
          <w:rtl/>
        </w:rPr>
        <w:t>دارا</w:t>
      </w:r>
      <w:r w:rsidRPr="00327B24">
        <w:rPr>
          <w:rFonts w:ascii="IRANSans" w:hAnsi="IRANSans" w:cs="IRANSans" w:hint="cs"/>
          <w:rtl/>
        </w:rPr>
        <w:t>یی</w:t>
      </w:r>
      <w:r w:rsidRPr="00327B24">
        <w:rPr>
          <w:rFonts w:ascii="IRANSans" w:hAnsi="IRANSans" w:cs="IRANSans"/>
          <w:rtl/>
        </w:rPr>
        <w:t xml:space="preserve"> ها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ثابت مشهود</w:t>
      </w:r>
    </w:p>
    <w:p w14:paraId="6E1AD10B" w14:textId="77777777" w:rsidR="00327B24" w:rsidRPr="00327B24" w:rsidRDefault="00327B24" w:rsidP="00D2297E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327B24">
        <w:rPr>
          <w:rFonts w:ascii="IRANSans" w:hAnsi="IRANSans" w:cs="IRANSans" w:hint="eastAsia"/>
          <w:rtl/>
        </w:rPr>
        <w:t>استاندارد</w:t>
      </w:r>
      <w:r w:rsidRPr="00327B24">
        <w:rPr>
          <w:rFonts w:ascii="IRANSans" w:hAnsi="IRANSans" w:cs="IRANSans"/>
          <w:rtl/>
        </w:rPr>
        <w:t xml:space="preserve"> حسابدار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شماره (</w:t>
      </w:r>
      <w:r w:rsidRPr="00327B24">
        <w:rPr>
          <w:rFonts w:ascii="IRANSans" w:hAnsi="IRANSans" w:cs="IRANSans"/>
          <w:rtl/>
          <w:lang w:bidi="fa-IR"/>
        </w:rPr>
        <w:t xml:space="preserve">۱۶) </w:t>
      </w:r>
      <w:r w:rsidRPr="00327B24">
        <w:rPr>
          <w:rFonts w:ascii="IRANSans" w:hAnsi="IRANSans" w:cs="IRANSans"/>
          <w:rtl/>
        </w:rPr>
        <w:t>آثار تغ</w:t>
      </w:r>
      <w:r w:rsidRPr="00327B24">
        <w:rPr>
          <w:rFonts w:ascii="IRANSans" w:hAnsi="IRANSans" w:cs="IRANSans" w:hint="cs"/>
          <w:rtl/>
        </w:rPr>
        <w:t>یی</w:t>
      </w:r>
      <w:r w:rsidRPr="00327B24">
        <w:rPr>
          <w:rFonts w:ascii="IRANSans" w:hAnsi="IRANSans" w:cs="IRANSans" w:hint="eastAsia"/>
          <w:rtl/>
        </w:rPr>
        <w:t>ر</w:t>
      </w:r>
      <w:r w:rsidRPr="00327B24">
        <w:rPr>
          <w:rFonts w:ascii="IRANSans" w:hAnsi="IRANSans" w:cs="IRANSans"/>
          <w:rtl/>
        </w:rPr>
        <w:t xml:space="preserve"> در نرخ ارز</w:t>
      </w:r>
    </w:p>
    <w:p w14:paraId="15D27EAC" w14:textId="77777777" w:rsidR="00327B24" w:rsidRPr="00327B24" w:rsidRDefault="00327B24" w:rsidP="00D2297E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327B24">
        <w:rPr>
          <w:rFonts w:ascii="IRANSans" w:hAnsi="IRANSans" w:cs="IRANSans" w:hint="eastAsia"/>
          <w:rtl/>
        </w:rPr>
        <w:t>استاندارد</w:t>
      </w:r>
      <w:r w:rsidRPr="00327B24">
        <w:rPr>
          <w:rFonts w:ascii="IRANSans" w:hAnsi="IRANSans" w:cs="IRANSans"/>
          <w:rtl/>
        </w:rPr>
        <w:t xml:space="preserve"> حسابدار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شماره (</w:t>
      </w:r>
      <w:r w:rsidRPr="00327B24">
        <w:rPr>
          <w:rFonts w:ascii="IRANSans" w:hAnsi="IRANSans" w:cs="IRANSans"/>
          <w:rtl/>
          <w:lang w:bidi="fa-IR"/>
        </w:rPr>
        <w:t xml:space="preserve">۱۷) </w:t>
      </w:r>
      <w:r w:rsidRPr="00327B24">
        <w:rPr>
          <w:rFonts w:ascii="IRANSans" w:hAnsi="IRANSans" w:cs="IRANSans"/>
          <w:rtl/>
        </w:rPr>
        <w:t>دارا</w:t>
      </w:r>
      <w:r w:rsidRPr="00327B24">
        <w:rPr>
          <w:rFonts w:ascii="IRANSans" w:hAnsi="IRANSans" w:cs="IRANSans" w:hint="cs"/>
          <w:rtl/>
        </w:rPr>
        <w:t>یی</w:t>
      </w:r>
      <w:r w:rsidRPr="00327B24">
        <w:rPr>
          <w:rFonts w:ascii="IRANSans" w:hAnsi="IRANSans" w:cs="IRANSans"/>
          <w:rtl/>
        </w:rPr>
        <w:t xml:space="preserve"> ها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نا مشهود</w:t>
      </w:r>
    </w:p>
    <w:p w14:paraId="475240B6" w14:textId="77777777" w:rsidR="00327B24" w:rsidRPr="00327B24" w:rsidRDefault="00327B24" w:rsidP="00D2297E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327B24">
        <w:rPr>
          <w:rFonts w:ascii="IRANSans" w:hAnsi="IRANSans" w:cs="IRANSans" w:hint="eastAsia"/>
          <w:rtl/>
        </w:rPr>
        <w:t>استاندارد</w:t>
      </w:r>
      <w:r w:rsidRPr="00327B24">
        <w:rPr>
          <w:rFonts w:ascii="IRANSans" w:hAnsi="IRANSans" w:cs="IRANSans"/>
          <w:rtl/>
        </w:rPr>
        <w:t xml:space="preserve"> حسابدار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شماره (</w:t>
      </w:r>
      <w:r w:rsidRPr="00327B24">
        <w:rPr>
          <w:rFonts w:ascii="IRANSans" w:hAnsi="IRANSans" w:cs="IRANSans"/>
          <w:rtl/>
          <w:lang w:bidi="fa-IR"/>
        </w:rPr>
        <w:t xml:space="preserve">۳۵) </w:t>
      </w:r>
      <w:r w:rsidRPr="00327B24">
        <w:rPr>
          <w:rFonts w:ascii="IRANSans" w:hAnsi="IRANSans" w:cs="IRANSans"/>
          <w:rtl/>
        </w:rPr>
        <w:t>مال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 w:hint="eastAsia"/>
          <w:rtl/>
        </w:rPr>
        <w:t>ات</w:t>
      </w:r>
      <w:r w:rsidRPr="00327B24">
        <w:rPr>
          <w:rFonts w:ascii="IRANSans" w:hAnsi="IRANSans" w:cs="IRANSans"/>
          <w:rtl/>
        </w:rPr>
        <w:t xml:space="preserve"> بر در آمد</w:t>
      </w:r>
    </w:p>
    <w:p w14:paraId="398950BF" w14:textId="77777777" w:rsidR="00327B24" w:rsidRPr="00327B24" w:rsidRDefault="00327B24" w:rsidP="00D2297E">
      <w:pPr>
        <w:pStyle w:val="ListParagraph"/>
        <w:numPr>
          <w:ilvl w:val="0"/>
          <w:numId w:val="18"/>
        </w:numPr>
        <w:bidi/>
        <w:spacing w:line="360" w:lineRule="auto"/>
        <w:rPr>
          <w:rFonts w:ascii="IRANSans" w:hAnsi="IRANSans" w:cs="IRANSans"/>
        </w:rPr>
      </w:pPr>
      <w:r w:rsidRPr="00327B24">
        <w:rPr>
          <w:rFonts w:ascii="IRANSans" w:hAnsi="IRANSans" w:cs="IRANSans" w:hint="eastAsia"/>
          <w:rtl/>
        </w:rPr>
        <w:t>استاندارد</w:t>
      </w:r>
      <w:r w:rsidRPr="00327B24">
        <w:rPr>
          <w:rFonts w:ascii="IRANSans" w:hAnsi="IRANSans" w:cs="IRANSans"/>
          <w:rtl/>
        </w:rPr>
        <w:t xml:space="preserve"> حسابدار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/>
          <w:rtl/>
        </w:rPr>
        <w:t xml:space="preserve"> شماره (</w:t>
      </w:r>
      <w:r w:rsidRPr="00327B24">
        <w:rPr>
          <w:rFonts w:ascii="IRANSans" w:hAnsi="IRANSans" w:cs="IRANSans"/>
          <w:rtl/>
          <w:lang w:bidi="fa-IR"/>
        </w:rPr>
        <w:t xml:space="preserve">۳۴) </w:t>
      </w:r>
      <w:r w:rsidRPr="00327B24">
        <w:rPr>
          <w:rFonts w:ascii="IRANSans" w:hAnsi="IRANSans" w:cs="IRANSans"/>
          <w:rtl/>
        </w:rPr>
        <w:t>تغ</w:t>
      </w:r>
      <w:r w:rsidRPr="00327B24">
        <w:rPr>
          <w:rFonts w:ascii="IRANSans" w:hAnsi="IRANSans" w:cs="IRANSans" w:hint="cs"/>
          <w:rtl/>
        </w:rPr>
        <w:t>یی</w:t>
      </w:r>
      <w:r w:rsidRPr="00327B24">
        <w:rPr>
          <w:rFonts w:ascii="IRANSans" w:hAnsi="IRANSans" w:cs="IRANSans" w:hint="eastAsia"/>
          <w:rtl/>
        </w:rPr>
        <w:t>ر</w:t>
      </w:r>
      <w:r w:rsidRPr="00327B24">
        <w:rPr>
          <w:rFonts w:ascii="IRANSans" w:hAnsi="IRANSans" w:cs="IRANSans"/>
          <w:rtl/>
        </w:rPr>
        <w:t xml:space="preserve"> در رو</w:t>
      </w:r>
      <w:r w:rsidRPr="00327B24">
        <w:rPr>
          <w:rFonts w:ascii="IRANSans" w:hAnsi="IRANSans" w:cs="IRANSans" w:hint="cs"/>
          <w:rtl/>
        </w:rPr>
        <w:t>ی</w:t>
      </w:r>
      <w:r w:rsidRPr="00327B24">
        <w:rPr>
          <w:rFonts w:ascii="IRANSans" w:hAnsi="IRANSans" w:cs="IRANSans" w:hint="eastAsia"/>
          <w:rtl/>
        </w:rPr>
        <w:t>ه</w:t>
      </w:r>
      <w:r w:rsidRPr="00327B24">
        <w:rPr>
          <w:rFonts w:ascii="IRANSans" w:hAnsi="IRANSans" w:cs="IRANSans"/>
          <w:rtl/>
        </w:rPr>
        <w:t xml:space="preserve"> و برآوردها</w:t>
      </w:r>
    </w:p>
    <w:p w14:paraId="012D0B37" w14:textId="77777777" w:rsidR="009A131D" w:rsidRPr="009A131D" w:rsidRDefault="009A131D" w:rsidP="009A131D">
      <w:pPr>
        <w:pStyle w:val="ListParagraph"/>
        <w:bidi/>
        <w:rPr>
          <w:rFonts w:ascii="IRANSans" w:hAnsi="IRANSans" w:cs="IRANSans"/>
          <w:b/>
          <w:bCs/>
          <w:sz w:val="28"/>
          <w:szCs w:val="28"/>
        </w:rPr>
      </w:pPr>
    </w:p>
    <w:p w14:paraId="4FB934B5" w14:textId="07F38ED6" w:rsidR="00545F09" w:rsidRPr="00327B24" w:rsidRDefault="00545F09" w:rsidP="00327B24">
      <w:pPr>
        <w:bidi/>
        <w:spacing w:line="360" w:lineRule="auto"/>
        <w:rPr>
          <w:rFonts w:ascii="IRANSans" w:hAnsi="IRANSans" w:cs="IRANSans"/>
          <w:rtl/>
        </w:rPr>
      </w:pPr>
    </w:p>
    <w:p w14:paraId="1CC4228F" w14:textId="2B6E829F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995C9DB" w14:textId="126DA3F6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337E033" w14:textId="7093B2CD" w:rsidR="00545F09" w:rsidRPr="009A131D" w:rsidRDefault="00CC307E" w:rsidP="00545F09">
      <w:pPr>
        <w:tabs>
          <w:tab w:val="left" w:pos="8651"/>
        </w:tabs>
        <w:rPr>
          <w:rFonts w:ascii="IRANSans" w:hAnsi="IRANSans" w:cs="IRANSan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B1E8513" wp14:editId="03084E9C">
            <wp:simplePos x="0" y="0"/>
            <wp:positionH relativeFrom="margin">
              <wp:align>center</wp:align>
            </wp:positionH>
            <wp:positionV relativeFrom="paragraph">
              <wp:posOffset>-1460574</wp:posOffset>
            </wp:positionV>
            <wp:extent cx="7944592" cy="11238262"/>
            <wp:effectExtent l="0" t="0" r="0" b="1270"/>
            <wp:wrapNone/>
            <wp:docPr id="5336435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4592" cy="112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75BEE" w14:textId="12E9ACE9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77C90A" w14:textId="4BB4C26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sectPr w:rsidR="00545F09" w:rsidRPr="009A131D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29A98" w14:textId="77777777" w:rsidR="00850F56" w:rsidRDefault="00850F56" w:rsidP="00545F09">
      <w:pPr>
        <w:spacing w:after="0" w:line="240" w:lineRule="auto"/>
      </w:pPr>
      <w:r>
        <w:separator/>
      </w:r>
    </w:p>
  </w:endnote>
  <w:endnote w:type="continuationSeparator" w:id="0">
    <w:p w14:paraId="44C0F56D" w14:textId="77777777" w:rsidR="00850F56" w:rsidRDefault="00850F56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C9C81" w14:textId="77777777" w:rsidR="00850F56" w:rsidRDefault="00850F56" w:rsidP="00545F09">
      <w:pPr>
        <w:spacing w:after="0" w:line="240" w:lineRule="auto"/>
      </w:pPr>
      <w:r>
        <w:separator/>
      </w:r>
    </w:p>
  </w:footnote>
  <w:footnote w:type="continuationSeparator" w:id="0">
    <w:p w14:paraId="177CD5A3" w14:textId="77777777" w:rsidR="00850F56" w:rsidRDefault="00850F56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A22F7"/>
    <w:multiLevelType w:val="hybridMultilevel"/>
    <w:tmpl w:val="329CDB2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2"/>
  </w:num>
  <w:num w:numId="2" w16cid:durableId="981084368">
    <w:abstractNumId w:val="13"/>
  </w:num>
  <w:num w:numId="3" w16cid:durableId="1872256818">
    <w:abstractNumId w:val="16"/>
  </w:num>
  <w:num w:numId="4" w16cid:durableId="1505513903">
    <w:abstractNumId w:val="7"/>
  </w:num>
  <w:num w:numId="5" w16cid:durableId="381439017">
    <w:abstractNumId w:val="8"/>
  </w:num>
  <w:num w:numId="6" w16cid:durableId="770777542">
    <w:abstractNumId w:val="6"/>
  </w:num>
  <w:num w:numId="7" w16cid:durableId="1226843049">
    <w:abstractNumId w:val="10"/>
  </w:num>
  <w:num w:numId="8" w16cid:durableId="211044142">
    <w:abstractNumId w:val="1"/>
  </w:num>
  <w:num w:numId="9" w16cid:durableId="1136216774">
    <w:abstractNumId w:val="11"/>
  </w:num>
  <w:num w:numId="10" w16cid:durableId="596137982">
    <w:abstractNumId w:val="14"/>
  </w:num>
  <w:num w:numId="11" w16cid:durableId="480315306">
    <w:abstractNumId w:val="0"/>
  </w:num>
  <w:num w:numId="12" w16cid:durableId="2020885907">
    <w:abstractNumId w:val="15"/>
  </w:num>
  <w:num w:numId="13" w16cid:durableId="1991789245">
    <w:abstractNumId w:val="5"/>
  </w:num>
  <w:num w:numId="14" w16cid:durableId="2023163289">
    <w:abstractNumId w:val="17"/>
  </w:num>
  <w:num w:numId="15" w16cid:durableId="432436751">
    <w:abstractNumId w:val="2"/>
  </w:num>
  <w:num w:numId="16" w16cid:durableId="1060009603">
    <w:abstractNumId w:val="9"/>
  </w:num>
  <w:num w:numId="17" w16cid:durableId="1357736984">
    <w:abstractNumId w:val="3"/>
  </w:num>
  <w:num w:numId="18" w16cid:durableId="14140125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7693"/>
    <w:rsid w:val="00102D36"/>
    <w:rsid w:val="001243E7"/>
    <w:rsid w:val="001C1B5C"/>
    <w:rsid w:val="002514AA"/>
    <w:rsid w:val="0029152E"/>
    <w:rsid w:val="002D0CD1"/>
    <w:rsid w:val="00327B24"/>
    <w:rsid w:val="00363F35"/>
    <w:rsid w:val="00367B25"/>
    <w:rsid w:val="003D6910"/>
    <w:rsid w:val="004D4A5E"/>
    <w:rsid w:val="00511B3F"/>
    <w:rsid w:val="00545F09"/>
    <w:rsid w:val="005C2362"/>
    <w:rsid w:val="005F76D8"/>
    <w:rsid w:val="00602079"/>
    <w:rsid w:val="006F0979"/>
    <w:rsid w:val="007103E5"/>
    <w:rsid w:val="007730C0"/>
    <w:rsid w:val="007D175C"/>
    <w:rsid w:val="00850F56"/>
    <w:rsid w:val="009A131D"/>
    <w:rsid w:val="009A7FED"/>
    <w:rsid w:val="009D353E"/>
    <w:rsid w:val="00A049EB"/>
    <w:rsid w:val="00A34A51"/>
    <w:rsid w:val="00AA3426"/>
    <w:rsid w:val="00AC4D38"/>
    <w:rsid w:val="00B067AB"/>
    <w:rsid w:val="00C4259B"/>
    <w:rsid w:val="00C47008"/>
    <w:rsid w:val="00C6705C"/>
    <w:rsid w:val="00C8076F"/>
    <w:rsid w:val="00CB50A0"/>
    <w:rsid w:val="00CC307E"/>
    <w:rsid w:val="00CF2D05"/>
    <w:rsid w:val="00D04CF3"/>
    <w:rsid w:val="00D2297E"/>
    <w:rsid w:val="00D254F8"/>
    <w:rsid w:val="00D77373"/>
    <w:rsid w:val="00D903F8"/>
    <w:rsid w:val="00DD0D87"/>
    <w:rsid w:val="00DD6F15"/>
    <w:rsid w:val="00E94128"/>
    <w:rsid w:val="00E970FE"/>
    <w:rsid w:val="00EB2298"/>
    <w:rsid w:val="00F07966"/>
    <w:rsid w:val="00F66283"/>
    <w:rsid w:val="00F8205F"/>
    <w:rsid w:val="00F83C83"/>
    <w:rsid w:val="00F96A46"/>
    <w:rsid w:val="00FB45F7"/>
    <w:rsid w:val="00FC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12</cp:revision>
  <cp:lastPrinted>2024-11-19T10:29:00Z</cp:lastPrinted>
  <dcterms:created xsi:type="dcterms:W3CDTF">2024-11-20T06:17:00Z</dcterms:created>
  <dcterms:modified xsi:type="dcterms:W3CDTF">2024-12-29T06:05:00Z</dcterms:modified>
</cp:coreProperties>
</file>